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F3" w:rsidRPr="00FA410F" w:rsidRDefault="007C3AF3" w:rsidP="007C3AF3">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7C3AF3" w:rsidRPr="00EA349E" w:rsidRDefault="007C3AF3" w:rsidP="007C3AF3">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7C3AF3"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26BD1D6D" wp14:editId="401EB4D7">
            <wp:simplePos x="0" y="0"/>
            <wp:positionH relativeFrom="column">
              <wp:posOffset>2200275</wp:posOffset>
            </wp:positionH>
            <wp:positionV relativeFrom="paragraph">
              <wp:posOffset>28576</wp:posOffset>
            </wp:positionV>
            <wp:extent cx="1552575" cy="1556378"/>
            <wp:effectExtent l="171450" t="171450" r="371475" b="368300"/>
            <wp:wrapNone/>
            <wp:docPr id="1" name="irc_mi" descr="http://dioceseourinhos.files.wordpress.com/2012/10/katerine-tekakwi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oceseourinhos.files.wordpress.com/2012/10/katerine-tekakwitha.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7" t="14713" r="1863" b="8098"/>
                    <a:stretch/>
                  </pic:blipFill>
                  <pic:spPr bwMode="auto">
                    <a:xfrm>
                      <a:off x="0" y="0"/>
                      <a:ext cx="1552575" cy="155637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7C3AF3">
      <w:bookmarkStart w:id="0" w:name="_GoBack"/>
      <w:bookmarkEnd w:id="0"/>
      <w:r>
        <w:rPr>
          <w:noProof/>
        </w:rPr>
        <mc:AlternateContent>
          <mc:Choice Requires="wps">
            <w:drawing>
              <wp:anchor distT="0" distB="0" distL="114300" distR="114300" simplePos="0" relativeHeight="251659264" behindDoc="1" locked="0" layoutInCell="1" allowOverlap="1" wp14:anchorId="5A2D575E" wp14:editId="187D8B71">
                <wp:simplePos x="0" y="0"/>
                <wp:positionH relativeFrom="column">
                  <wp:posOffset>704850</wp:posOffset>
                </wp:positionH>
                <wp:positionV relativeFrom="paragraph">
                  <wp:posOffset>1224915</wp:posOffset>
                </wp:positionV>
                <wp:extent cx="4514850" cy="31146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114675"/>
                        </a:xfrm>
                        <a:prstGeom prst="rect">
                          <a:avLst/>
                        </a:prstGeom>
                        <a:noFill/>
                        <a:ln w="25400" cap="flat" cmpd="sng" algn="ctr">
                          <a:noFill/>
                          <a:prstDash val="solid"/>
                        </a:ln>
                        <a:effectLst/>
                      </wps:spPr>
                      <wps:txbx>
                        <w:txbxContent>
                          <w:p w:rsidR="00F40CD8" w:rsidRPr="007C3AF3" w:rsidRDefault="00F40CD8" w:rsidP="00F40CD8">
                            <w:pPr>
                              <w:spacing w:after="0" w:line="240" w:lineRule="auto"/>
                              <w:jc w:val="center"/>
                              <w:rPr>
                                <w:b/>
                                <w:color w:val="321900"/>
                                <w:sz w:val="48"/>
                                <w:szCs w:val="48"/>
                              </w:rPr>
                            </w:pPr>
                            <w:r w:rsidRPr="007C3AF3">
                              <w:rPr>
                                <w:rFonts w:ascii="Gabriola" w:eastAsia="Times New Roman" w:hAnsi="Gabriola" w:cs="Times New Roman"/>
                                <w:b/>
                                <w:color w:val="321900"/>
                                <w:sz w:val="48"/>
                                <w:szCs w:val="48"/>
                                <w:lang w:val="en"/>
                              </w:rPr>
                              <w:t>St.  Kateri Tekakwitha</w:t>
                            </w:r>
                          </w:p>
                          <w:p w:rsidR="00F40CD8" w:rsidRPr="007C3AF3" w:rsidRDefault="007C3AF3" w:rsidP="00F40CD8">
                            <w:pPr>
                              <w:spacing w:after="0" w:line="240" w:lineRule="auto"/>
                              <w:jc w:val="center"/>
                              <w:rPr>
                                <w:rFonts w:ascii="Gabriola" w:eastAsia="Times New Roman" w:hAnsi="Gabriola" w:cs="Times New Roman"/>
                                <w:b/>
                                <w:color w:val="321900"/>
                                <w:sz w:val="28"/>
                                <w:szCs w:val="28"/>
                                <w:u w:val="single"/>
                                <w:lang w:val="en"/>
                              </w:rPr>
                            </w:pPr>
                            <w:hyperlink r:id="rId8" w:history="1">
                              <w:r w:rsidR="00F40CD8" w:rsidRPr="007C3AF3">
                                <w:rPr>
                                  <w:rFonts w:ascii="Gabriola" w:eastAsia="Times New Roman" w:hAnsi="Gabriola" w:cs="Times New Roman"/>
                                  <w:b/>
                                  <w:color w:val="321900"/>
                                  <w:sz w:val="28"/>
                                  <w:szCs w:val="28"/>
                                  <w:u w:val="single"/>
                                  <w:lang w:val="en"/>
                                </w:rPr>
                                <w:t>Feast Day:</w:t>
                              </w:r>
                            </w:hyperlink>
                            <w:r w:rsidR="00F40CD8" w:rsidRPr="007C3AF3">
                              <w:rPr>
                                <w:rFonts w:ascii="Gabriola" w:eastAsia="Times New Roman" w:hAnsi="Gabriola" w:cs="Times New Roman"/>
                                <w:b/>
                                <w:color w:val="321900"/>
                                <w:sz w:val="28"/>
                                <w:szCs w:val="28"/>
                                <w:u w:val="single"/>
                                <w:lang w:val="en"/>
                              </w:rPr>
                              <w:t xml:space="preserve"> July 14</w:t>
                            </w:r>
                          </w:p>
                          <w:p w:rsidR="00F40CD8" w:rsidRPr="002051B6" w:rsidRDefault="007C3AF3" w:rsidP="00F40CD8">
                            <w:pPr>
                              <w:spacing w:after="0" w:line="240" w:lineRule="auto"/>
                              <w:jc w:val="center"/>
                              <w:rPr>
                                <w:rFonts w:ascii="Gabriola" w:eastAsia="Times New Roman" w:hAnsi="Gabriola" w:cs="Times New Roman"/>
                                <w:color w:val="321900"/>
                                <w:sz w:val="28"/>
                                <w:szCs w:val="28"/>
                                <w:lang w:val="en"/>
                              </w:rPr>
                            </w:pPr>
                            <w:hyperlink r:id="rId9" w:history="1">
                              <w:r w:rsidR="00F40CD8" w:rsidRPr="007C3AF3">
                                <w:rPr>
                                  <w:rFonts w:ascii="Gabriola" w:eastAsia="Times New Roman" w:hAnsi="Gabriola" w:cs="Times New Roman"/>
                                  <w:color w:val="321900"/>
                                  <w:sz w:val="28"/>
                                  <w:szCs w:val="28"/>
                                  <w:u w:val="single"/>
                                  <w:lang w:val="en"/>
                                </w:rPr>
                                <w:t>Patron</w:t>
                              </w:r>
                            </w:hyperlink>
                            <w:r w:rsidR="00F40CD8" w:rsidRPr="007C3AF3">
                              <w:rPr>
                                <w:rFonts w:ascii="Gabriola" w:eastAsia="Times New Roman" w:hAnsi="Gabriola" w:cs="Times New Roman"/>
                                <w:color w:val="321900"/>
                                <w:sz w:val="28"/>
                                <w:szCs w:val="28"/>
                                <w:u w:val="single"/>
                                <w:lang w:val="en"/>
                              </w:rPr>
                              <w:t xml:space="preserve"> Saint of the environment</w:t>
                            </w:r>
                            <w:r w:rsidR="00F40CD8" w:rsidRPr="002051B6">
                              <w:rPr>
                                <w:rFonts w:ascii="Gabriola" w:eastAsia="Times New Roman" w:hAnsi="Gabriola" w:cs="Times New Roman"/>
                                <w:color w:val="321900"/>
                                <w:sz w:val="28"/>
                                <w:szCs w:val="28"/>
                                <w:lang w:val="en"/>
                              </w:rPr>
                              <w:t xml:space="preserve"> and ecology</w:t>
                            </w:r>
                          </w:p>
                          <w:p w:rsidR="00F40CD8" w:rsidRPr="002051B6" w:rsidRDefault="00F40CD8" w:rsidP="00F40CD8">
                            <w:pPr>
                              <w:spacing w:after="0" w:line="240" w:lineRule="auto"/>
                              <w:jc w:val="center"/>
                              <w:rPr>
                                <w:rFonts w:ascii="Gabriola" w:hAnsi="Gabriola"/>
                                <w:color w:val="321900"/>
                                <w:sz w:val="28"/>
                                <w:szCs w:val="28"/>
                              </w:rPr>
                            </w:pPr>
                            <w:r w:rsidRPr="002051B6">
                              <w:rPr>
                                <w:rFonts w:ascii="Gabriola" w:hAnsi="Gabriola"/>
                                <w:color w:val="321900"/>
                                <w:sz w:val="28"/>
                                <w:szCs w:val="28"/>
                              </w:rPr>
                              <w:t>St. Kateri, Star of Native People and Bright Light for all! We thank God for your heroic courage, constant perseverance and deep love of the Cross. Pray for us that our love for Christ may deepen. And may we imitate you in following God's Will even when difficulties arise. In Jesus' name we pray.</w:t>
                            </w:r>
                          </w:p>
                          <w:p w:rsidR="00F40CD8" w:rsidRPr="002051B6" w:rsidRDefault="00F40CD8" w:rsidP="00F40CD8">
                            <w:pPr>
                              <w:spacing w:after="0" w:line="240" w:lineRule="auto"/>
                              <w:jc w:val="center"/>
                              <w:rPr>
                                <w:rFonts w:ascii="Gabriola" w:hAnsi="Gabriola"/>
                                <w:color w:val="321900"/>
                                <w:sz w:val="32"/>
                                <w:szCs w:val="32"/>
                              </w:rPr>
                            </w:pPr>
                            <w:r w:rsidRPr="002051B6">
                              <w:rPr>
                                <w:rFonts w:ascii="Gabriola" w:hAnsi="Gabriola"/>
                                <w:color w:val="321900"/>
                                <w:sz w:val="32"/>
                                <w:szCs w:val="32"/>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5.5pt;margin-top:96.45pt;width:355.5pt;height:2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" filled="f" stroked="f" strokeweight="2pt">
                <v:textbox>
                  <w:txbxContent>
                    <w:p w:rsidR="00F40CD8" w:rsidRPr="007C3AF3" w:rsidRDefault="00F40CD8" w:rsidP="00F40CD8">
                      <w:pPr>
                        <w:spacing w:after="0" w:line="240" w:lineRule="auto"/>
                        <w:jc w:val="center"/>
                        <w:rPr>
                          <w:b/>
                          <w:color w:val="321900"/>
                          <w:sz w:val="48"/>
                          <w:szCs w:val="48"/>
                        </w:rPr>
                      </w:pPr>
                      <w:r w:rsidRPr="007C3AF3">
                        <w:rPr>
                          <w:rFonts w:ascii="Gabriola" w:eastAsia="Times New Roman" w:hAnsi="Gabriola" w:cs="Times New Roman"/>
                          <w:b/>
                          <w:color w:val="321900"/>
                          <w:sz w:val="48"/>
                          <w:szCs w:val="48"/>
                          <w:lang w:val="en"/>
                        </w:rPr>
                        <w:t>St.  Kateri Tekakwitha</w:t>
                      </w:r>
                    </w:p>
                    <w:p w:rsidR="00F40CD8" w:rsidRPr="007C3AF3" w:rsidRDefault="007C3AF3" w:rsidP="00F40CD8">
                      <w:pPr>
                        <w:spacing w:after="0" w:line="240" w:lineRule="auto"/>
                        <w:jc w:val="center"/>
                        <w:rPr>
                          <w:rFonts w:ascii="Gabriola" w:eastAsia="Times New Roman" w:hAnsi="Gabriola" w:cs="Times New Roman"/>
                          <w:b/>
                          <w:color w:val="321900"/>
                          <w:sz w:val="28"/>
                          <w:szCs w:val="28"/>
                          <w:u w:val="single"/>
                          <w:lang w:val="en"/>
                        </w:rPr>
                      </w:pPr>
                      <w:hyperlink r:id="rId10" w:history="1">
                        <w:r w:rsidR="00F40CD8" w:rsidRPr="007C3AF3">
                          <w:rPr>
                            <w:rFonts w:ascii="Gabriola" w:eastAsia="Times New Roman" w:hAnsi="Gabriola" w:cs="Times New Roman"/>
                            <w:b/>
                            <w:color w:val="321900"/>
                            <w:sz w:val="28"/>
                            <w:szCs w:val="28"/>
                            <w:u w:val="single"/>
                            <w:lang w:val="en"/>
                          </w:rPr>
                          <w:t>Feast Day:</w:t>
                        </w:r>
                      </w:hyperlink>
                      <w:r w:rsidR="00F40CD8" w:rsidRPr="007C3AF3">
                        <w:rPr>
                          <w:rFonts w:ascii="Gabriola" w:eastAsia="Times New Roman" w:hAnsi="Gabriola" w:cs="Times New Roman"/>
                          <w:b/>
                          <w:color w:val="321900"/>
                          <w:sz w:val="28"/>
                          <w:szCs w:val="28"/>
                          <w:u w:val="single"/>
                          <w:lang w:val="en"/>
                        </w:rPr>
                        <w:t xml:space="preserve"> July 14</w:t>
                      </w:r>
                    </w:p>
                    <w:p w:rsidR="00F40CD8" w:rsidRPr="002051B6" w:rsidRDefault="007C3AF3" w:rsidP="00F40CD8">
                      <w:pPr>
                        <w:spacing w:after="0" w:line="240" w:lineRule="auto"/>
                        <w:jc w:val="center"/>
                        <w:rPr>
                          <w:rFonts w:ascii="Gabriola" w:eastAsia="Times New Roman" w:hAnsi="Gabriola" w:cs="Times New Roman"/>
                          <w:color w:val="321900"/>
                          <w:sz w:val="28"/>
                          <w:szCs w:val="28"/>
                          <w:lang w:val="en"/>
                        </w:rPr>
                      </w:pPr>
                      <w:hyperlink r:id="rId11" w:history="1">
                        <w:r w:rsidR="00F40CD8" w:rsidRPr="007C3AF3">
                          <w:rPr>
                            <w:rFonts w:ascii="Gabriola" w:eastAsia="Times New Roman" w:hAnsi="Gabriola" w:cs="Times New Roman"/>
                            <w:color w:val="321900"/>
                            <w:sz w:val="28"/>
                            <w:szCs w:val="28"/>
                            <w:u w:val="single"/>
                            <w:lang w:val="en"/>
                          </w:rPr>
                          <w:t>Patron</w:t>
                        </w:r>
                      </w:hyperlink>
                      <w:r w:rsidR="00F40CD8" w:rsidRPr="007C3AF3">
                        <w:rPr>
                          <w:rFonts w:ascii="Gabriola" w:eastAsia="Times New Roman" w:hAnsi="Gabriola" w:cs="Times New Roman"/>
                          <w:color w:val="321900"/>
                          <w:sz w:val="28"/>
                          <w:szCs w:val="28"/>
                          <w:u w:val="single"/>
                          <w:lang w:val="en"/>
                        </w:rPr>
                        <w:t xml:space="preserve"> Saint of the environment</w:t>
                      </w:r>
                      <w:r w:rsidR="00F40CD8" w:rsidRPr="002051B6">
                        <w:rPr>
                          <w:rFonts w:ascii="Gabriola" w:eastAsia="Times New Roman" w:hAnsi="Gabriola" w:cs="Times New Roman"/>
                          <w:color w:val="321900"/>
                          <w:sz w:val="28"/>
                          <w:szCs w:val="28"/>
                          <w:lang w:val="en"/>
                        </w:rPr>
                        <w:t xml:space="preserve"> and ecology</w:t>
                      </w:r>
                    </w:p>
                    <w:p w:rsidR="00F40CD8" w:rsidRPr="002051B6" w:rsidRDefault="00F40CD8" w:rsidP="00F40CD8">
                      <w:pPr>
                        <w:spacing w:after="0" w:line="240" w:lineRule="auto"/>
                        <w:jc w:val="center"/>
                        <w:rPr>
                          <w:rFonts w:ascii="Gabriola" w:hAnsi="Gabriola"/>
                          <w:color w:val="321900"/>
                          <w:sz w:val="28"/>
                          <w:szCs w:val="28"/>
                        </w:rPr>
                      </w:pPr>
                      <w:r w:rsidRPr="002051B6">
                        <w:rPr>
                          <w:rFonts w:ascii="Gabriola" w:hAnsi="Gabriola"/>
                          <w:color w:val="321900"/>
                          <w:sz w:val="28"/>
                          <w:szCs w:val="28"/>
                        </w:rPr>
                        <w:t>St. Kateri, Star of Native People and Bright Light for all! We thank God for your heroic courage, constant perseverance and deep love of the Cross. Pray for us that our love for Christ may deepen. And may we imitate you in following God's Will even when difficulties arise. In Jesus' name we pray.</w:t>
                      </w:r>
                    </w:p>
                    <w:p w:rsidR="00F40CD8" w:rsidRPr="002051B6" w:rsidRDefault="00F40CD8" w:rsidP="00F40CD8">
                      <w:pPr>
                        <w:spacing w:after="0" w:line="240" w:lineRule="auto"/>
                        <w:jc w:val="center"/>
                        <w:rPr>
                          <w:rFonts w:ascii="Gabriola" w:hAnsi="Gabriola"/>
                          <w:color w:val="321900"/>
                          <w:sz w:val="32"/>
                          <w:szCs w:val="32"/>
                        </w:rPr>
                      </w:pPr>
                      <w:r w:rsidRPr="002051B6">
                        <w:rPr>
                          <w:rFonts w:ascii="Gabriola" w:hAnsi="Gabriola"/>
                          <w:color w:val="321900"/>
                          <w:sz w:val="32"/>
                          <w:szCs w:val="32"/>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3835D7"/>
    <w:rsid w:val="005210D5"/>
    <w:rsid w:val="007C3AF3"/>
    <w:rsid w:val="00DA1E91"/>
    <w:rsid w:val="00EA349E"/>
    <w:rsid w:val="00F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AF3"/>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AF3"/>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f_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5usTwKG0gFDVzM&amp;tbnid=eUBzfqhKJ92EqM:&amp;ved=0CAUQjRw&amp;url=http://dioceseourinhos.wordpress.com/2012/10/22/kateri-tekakwitha-e-companheiros-santos-na-homilia-de-bento-xvi/&amp;ei=MZJQUqnfDq60igKD0YCwDg&amp;bvm=bv.53537100,d.cGE&amp;psig=AFQjCNGoMAIMIXJVQokD1NlwBe78GJIXXg&amp;ust=1381098381091258" TargetMode="External"/><Relationship Id="rId11" Type="http://schemas.openxmlformats.org/officeDocument/2006/relationships/hyperlink" Target="http://www.catholic.org/saints/patron.php" TargetMode="External"/><Relationship Id="rId5" Type="http://schemas.openxmlformats.org/officeDocument/2006/relationships/hyperlink" Target="http://www.SanctusArt.com" TargetMode="External"/><Relationship Id="rId10" Type="http://schemas.openxmlformats.org/officeDocument/2006/relationships/hyperlink" Target="http://www.catholic.org/saints/f_day/" TargetMode="External"/><Relationship Id="rId4" Type="http://schemas.openxmlformats.org/officeDocument/2006/relationships/webSettings" Target="webSettings.xml"/><Relationship Id="rId9" Type="http://schemas.openxmlformats.org/officeDocument/2006/relationships/hyperlink" Target="http://www.catholic.org/saints/patr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5</cp:revision>
  <dcterms:created xsi:type="dcterms:W3CDTF">2014-06-28T23:52:00Z</dcterms:created>
  <dcterms:modified xsi:type="dcterms:W3CDTF">2014-06-29T19:40:00Z</dcterms:modified>
</cp:coreProperties>
</file>