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B6" w:rsidRPr="00FA410F" w:rsidRDefault="009629B6" w:rsidP="009629B6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  <w:bookmarkStart w:id="0" w:name="_GoBack"/>
      <w:bookmarkEnd w:id="0"/>
    </w:p>
    <w:p w:rsidR="009629B6" w:rsidRPr="00EA349E" w:rsidRDefault="009629B6" w:rsidP="009629B6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9629B6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 w:rsidRPr="00D02B48">
        <w:rPr>
          <w:b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15A342C" wp14:editId="4C904856">
            <wp:simplePos x="0" y="0"/>
            <wp:positionH relativeFrom="column">
              <wp:posOffset>2562225</wp:posOffset>
            </wp:positionH>
            <wp:positionV relativeFrom="paragraph">
              <wp:posOffset>57151</wp:posOffset>
            </wp:positionV>
            <wp:extent cx="775977" cy="1562100"/>
            <wp:effectExtent l="171450" t="171450" r="386080" b="361950"/>
            <wp:wrapNone/>
            <wp:docPr id="1" name="Picture 1" descr="http://img.aquinasandmore.com/items/Elizabeth-Ann-Seton-Prayer-Card17424l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quinasandmore.com/items/Elizabeth-Ann-Seton-Prayer-Card17424l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3454" r="13215" b="15060"/>
                    <a:stretch/>
                  </pic:blipFill>
                  <pic:spPr bwMode="auto">
                    <a:xfrm>
                      <a:off x="0" y="0"/>
                      <a:ext cx="775977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9629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AA130D" wp14:editId="47A9BD74">
                <wp:simplePos x="0" y="0"/>
                <wp:positionH relativeFrom="column">
                  <wp:posOffset>581025</wp:posOffset>
                </wp:positionH>
                <wp:positionV relativeFrom="paragraph">
                  <wp:posOffset>1148080</wp:posOffset>
                </wp:positionV>
                <wp:extent cx="4514850" cy="34956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495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65E2" w:rsidRPr="00A765E2" w:rsidRDefault="00A765E2" w:rsidP="00A76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r w:rsidRPr="00A765E2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>St. Elizabeth Ann Seton</w:t>
                            </w:r>
                          </w:p>
                          <w:p w:rsidR="00A765E2" w:rsidRPr="00A765E2" w:rsidRDefault="00A765E2" w:rsidP="00A76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A765E2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January 4</w:t>
                            </w:r>
                          </w:p>
                          <w:p w:rsidR="00A765E2" w:rsidRPr="00A765E2" w:rsidRDefault="00A765E2" w:rsidP="00A76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A765E2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 xml:space="preserve">Patron Saint </w:t>
                            </w:r>
                            <w:proofErr w:type="gramStart"/>
                            <w:r w:rsidRPr="00A765E2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of  Widows</w:t>
                            </w:r>
                            <w:proofErr w:type="gramEnd"/>
                          </w:p>
                          <w:p w:rsidR="00A765E2" w:rsidRDefault="00A765E2" w:rsidP="00A76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Lord God, you blessed Elizabeth Seton with gifts of grace as wife and mother, educator and </w:t>
                            </w:r>
                            <w:proofErr w:type="spellStart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foundress</w:t>
                            </w:r>
                            <w:proofErr w:type="spellEnd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, so that she might spend her life in service to your people. Through her example and prayers may we learn to express our love for you in love for </w:t>
                            </w:r>
                            <w:proofErr w:type="gramStart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others.</w:t>
                            </w:r>
                            <w:proofErr w:type="gramEnd"/>
                            <w:r w:rsidRPr="00AC24B9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We ask this through our Lord Jesus Christ, your Son, who lives and reigns with you and the Holy Spirit, one God, for ever and ever. Amen.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.75pt;margin-top:90.4pt;width:355.5pt;height:2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" filled="f" stroked="f" strokeweight="2pt">
                <v:textbox>
                  <w:txbxContent>
                    <w:p w:rsidR="00A765E2" w:rsidRPr="00A765E2" w:rsidRDefault="00A765E2" w:rsidP="00A765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r w:rsidRPr="00A765E2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>St. Elizabeth Ann Seton</w:t>
                      </w:r>
                    </w:p>
                    <w:p w:rsidR="00A765E2" w:rsidRPr="00A765E2" w:rsidRDefault="00A765E2" w:rsidP="00A765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A765E2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January 4</w:t>
                      </w:r>
                    </w:p>
                    <w:p w:rsidR="00A765E2" w:rsidRPr="00A765E2" w:rsidRDefault="00A765E2" w:rsidP="00A765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A765E2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 xml:space="preserve">Patron Saint </w:t>
                      </w:r>
                      <w:proofErr w:type="gramStart"/>
                      <w:r w:rsidRPr="00A765E2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of  Widows</w:t>
                      </w:r>
                      <w:proofErr w:type="gramEnd"/>
                    </w:p>
                    <w:p w:rsidR="00A765E2" w:rsidRDefault="00A765E2" w:rsidP="00A765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Lord God, you blessed Elizabeth Seton with gifts of grace as wife and mother, educator and </w:t>
                      </w:r>
                      <w:proofErr w:type="spellStart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foundress</w:t>
                      </w:r>
                      <w:proofErr w:type="spellEnd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, so that she might spend her life in service to your people. Through her example and prayers may we learn to express our love for you in love for </w:t>
                      </w:r>
                      <w:proofErr w:type="gramStart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>others.</w:t>
                      </w:r>
                      <w:proofErr w:type="gramEnd"/>
                      <w:r w:rsidRPr="00AC24B9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We ask this through our Lord Jesus Christ, your Son, who lives and reigns with you and the Holy Spirit, one God, for ever and ever. Amen.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747DE"/>
    <w:rsid w:val="003835D7"/>
    <w:rsid w:val="005210D5"/>
    <w:rsid w:val="00646366"/>
    <w:rsid w:val="009629B6"/>
    <w:rsid w:val="00A765E2"/>
    <w:rsid w:val="00DA1E91"/>
    <w:rsid w:val="00EA349E"/>
    <w:rsid w:val="00F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B6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9B6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71UtsrYFJ5NScM&amp;tbnid=nPR95TkEOAzhGM:&amp;ved=0CAUQjRw&amp;url=http://www.aquinasandmore.com/catholic-gifts/elizabeth-ann-seton-prayer-card/sku/17424&amp;ei=YFAhUfTuE--zigKy4YGoCQ&amp;psig=AFQjCNH6UHicLVSsX355MfF_UgqjRUX1Iw&amp;ust=1361224102501481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2014-06-29T00:10:00Z</dcterms:created>
  <dcterms:modified xsi:type="dcterms:W3CDTF">2014-06-29T18:30:00Z</dcterms:modified>
</cp:coreProperties>
</file>